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73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78" w:lineRule="atLeast"/>
        <w:ind w:left="0" w:right="0"/>
        <w:jc w:val="center"/>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山东省社会科学优秀成果评选奖励细则（试行）</w:t>
      </w:r>
    </w:p>
    <w:p w14:paraId="7FFC3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0" w:afterAutospacing="0" w:line="378" w:lineRule="atLeast"/>
        <w:ind w:left="0" w:right="0"/>
        <w:jc w:val="center"/>
      </w:pPr>
      <w:r>
        <w:rPr>
          <w:rStyle w:val="6"/>
          <w:rFonts w:hint="eastAsia" w:ascii="黑体" w:hAnsi="黑体" w:eastAsia="黑体" w:cs="黑体"/>
          <w:b/>
          <w:bCs/>
          <w:color w:val="333335"/>
          <w:sz w:val="32"/>
          <w:szCs w:val="32"/>
        </w:rPr>
        <w:t>第一章 总则</w:t>
      </w:r>
    </w:p>
    <w:p w14:paraId="1A306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为认真落实《中共山东省委办公厅、山东省政府办公厅关于印发〈山东省社会科学优秀成果评选奖励意见〉的通知》（鲁办发〔2018〕47号）精神，严格执行全国评比达标表彰工作协调小组《关于中共山东省委、山东省人民政府评比达标表彰项目的函》（国评组函〔2021〕45号），充分调动全省社会科学工作者开展学术研究、社科普及、决策咨询的积极性和创造性，现就做好山东省社会科学优秀成果评选奖励工作制定如下细则。</w:t>
      </w:r>
    </w:p>
    <w:p w14:paraId="226FD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山东省社会科学优秀成果奖（以下简称省社科奖），作为山东省人民政府颁发的全省社会科学研究成果最高奖，每两年颁发一次。</w:t>
      </w:r>
    </w:p>
    <w:p w14:paraId="59B82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省社科奖评选坚持以习近平新时代中国特色社会主义思想为指导，深入贯彻落实习近平文化思想和习近平总书记关于哲学社会科学工作重要论述，贯彻落实习近平总书记对山东工作重要讲话和重要指示批示精神，聚焦构建中国哲学社会科学自主知识体系，奖励在推进哲学社会科学学科体系、学术体系、话语体系建设和创新方面做出突出贡献的科研人员和形成的学术成果。</w:t>
      </w:r>
    </w:p>
    <w:p w14:paraId="48194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设立山东省社会科学优秀成果奖评选奖励委员会（以下简称省评委会）。省评委会组成人选由省社科联提出，报省委宣传部审定。省评委会设立评审委员会和监督委员会，对省评委会负责，分别负责省社科奖的评审和监督工作。</w:t>
      </w:r>
    </w:p>
    <w:p w14:paraId="7FEA1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评审委员会下设学科评审组，从省社科奖专家库中抽取专家组成。</w:t>
      </w:r>
    </w:p>
    <w:p w14:paraId="74FF8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委员会下设评审监督组、意识形态监督组。评审监督组对申请、评审工作全过程进行监督，对异议提出处理建议，及时向监督委员会报告监督情况。意识形态监督组对拟获奖成果、人员进行意识形态全过程把关监督，提出处理建议，并向监督委员会报告监督情况。</w:t>
      </w:r>
    </w:p>
    <w:p w14:paraId="49A7E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省评委会下设办公室（以下简称省评奖办），办公室设在省社科联，负责评奖活动的日常组织工作。</w:t>
      </w:r>
    </w:p>
    <w:p w14:paraId="0D47F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0" w:afterAutospacing="0" w:line="378" w:lineRule="atLeast"/>
        <w:ind w:left="0" w:right="0"/>
        <w:jc w:val="center"/>
      </w:pPr>
      <w:r>
        <w:rPr>
          <w:rStyle w:val="6"/>
          <w:rFonts w:hint="eastAsia" w:ascii="黑体" w:hAnsi="黑体" w:eastAsia="黑体" w:cs="黑体"/>
          <w:b/>
          <w:bCs/>
          <w:color w:val="333335"/>
          <w:sz w:val="32"/>
          <w:szCs w:val="32"/>
        </w:rPr>
        <w:t>第二章 奖项设置</w:t>
      </w:r>
    </w:p>
    <w:p w14:paraId="68A82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社会科学优秀成果奖设特等奖、一等奖、二等奖、三等奖四个等级，其中特等奖每次授奖成果不超过5项，一等奖（含特等奖）50项，二等奖100项，三等奖150项。社会科学突出贡献奖、社会科学学科新秀奖每次表彰名额均不超过10名。</w:t>
      </w:r>
    </w:p>
    <w:p w14:paraId="6AAB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入选《国家哲学社会科学成果文库》的成果，直接授予一等奖并推荐参评特等奖。</w:t>
      </w:r>
    </w:p>
    <w:p w14:paraId="0DBB88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 社会科学成果奖关注在党的创新理论体系化学理化研究阐释、分众化精准化宣传普及方面具有较高学术价值和广泛社会影响，且基础与应用研究并重的学术著作、理论文章、科普作品、智库报告等。</w:t>
      </w:r>
    </w:p>
    <w:p w14:paraId="18A68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基础研究。在本学科、本专业某一领域填补某项空白，或在原有研究基础上有新的建树，或在某些问题的研究上有科学独到的见解，对学科发展起到了重要作用。</w:t>
      </w:r>
    </w:p>
    <w:p w14:paraId="28B2A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应用研究。在研究解决经济社会发展等问题上有创见，对党委、政府决策具有重要资政价值，为重大现实问题的解决发挥积极作用，并取得较好社会效益或经济效益。</w:t>
      </w:r>
    </w:p>
    <w:p w14:paraId="5CED7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普作品。广泛宣传党的创新理论，透彻解读经济、政治、文化、社会、生态文明、党的建设等方面的重大方针政策和成就，深入普及社会科学基本知识与科学精神、科学态度、科学方法，科学性、知识性强，通俗易懂，深受读者欢迎。</w:t>
      </w:r>
    </w:p>
    <w:p w14:paraId="15C87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翻译论著。符合版权规定，体现原著原意，对研究我国、我省改革开放和经济社会发展中的理论和实践问题具有重要参考价值和借鉴作用。</w:t>
      </w:r>
    </w:p>
    <w:p w14:paraId="093144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古籍整理。翻译、注疏准确，完整保持原作内容，在史料史实考证上有新发现，或纠正此前讹脱。</w:t>
      </w:r>
    </w:p>
    <w:p w14:paraId="6B144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志书、教科书、工具书。资料翔实可靠，体现科学性、系统性和准确性特征，正确解释或者反映国内外最新研究成果，对科研和现实工作有重要参考价值。</w:t>
      </w:r>
    </w:p>
    <w:p w14:paraId="35FBB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 山东省社会科学突出贡献奖，授予申报提名时已年满60周岁（含），科研成果丰硕，为学科发展作出重要贡献，在国内具有重要影响的哲学社会科学科研人员，同时须获得过5项（含）省部级以上社会科学成果奖励，其中至少有1项省部级社会科学成果一等奖（第一作者）。</w:t>
      </w:r>
    </w:p>
    <w:p w14:paraId="3A252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山东省社会科学学科新秀奖，授予申报提名时年龄在39周岁（含）以下，重点关注工作业绩突出，具有较大发展潜力，正式出版、发表、完成过5项（含）以上重要科研成果，对学科建设发挥重要作用的哲学社会科学科研人员，同时须获得过至少1项省部级社会科学成果二等奖（第一作者）或者至少2项省部级社会科学成果三等奖（第一作者）。</w:t>
      </w:r>
    </w:p>
    <w:p w14:paraId="241CF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0" w:afterAutospacing="0" w:line="378" w:lineRule="atLeast"/>
        <w:ind w:left="0" w:right="0"/>
        <w:jc w:val="center"/>
      </w:pPr>
      <w:r>
        <w:rPr>
          <w:rStyle w:val="6"/>
          <w:rFonts w:hint="eastAsia" w:ascii="黑体" w:hAnsi="黑体" w:eastAsia="黑体" w:cs="黑体"/>
          <w:b/>
          <w:bCs/>
          <w:color w:val="333335"/>
          <w:sz w:val="32"/>
          <w:szCs w:val="32"/>
        </w:rPr>
        <w:t>第三章  申请、评审和授奖</w:t>
      </w:r>
    </w:p>
    <w:p w14:paraId="04C72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 省社科奖实行申请制，申请方应严格按照评选条件提出授奖申请，通过省、市、高校社科联报送省评奖办。</w:t>
      </w:r>
    </w:p>
    <w:p w14:paraId="03881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第十二条 凡人事关系隶属省内党政机关、企事业单位及社会组织，或与上述单位签署聘用协议且在协议期内人员及其社科研究成果（成果署名单位为我省有关单位）均可申请参加省社科奖评选。</w:t>
      </w:r>
      <w:bookmarkStart w:id="0" w:name="_GoBack"/>
      <w:bookmarkEnd w:id="0"/>
    </w:p>
    <w:p w14:paraId="1700D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 有下列情形之一的个人或组织申请将不被受理：</w:t>
      </w:r>
    </w:p>
    <w:p w14:paraId="652DF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（一）作品或成果与党的路线方针政策相悖，存在意识形态问题；</w:t>
      </w:r>
    </w:p>
    <w:p w14:paraId="1C9A5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（二）危害国家安全、损害社会公共利益；</w:t>
      </w:r>
    </w:p>
    <w:p w14:paraId="02E3E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（三）有学术不端行为，按照国家和我省有关规定被禁止参与省社科奖评选活动；</w:t>
      </w:r>
    </w:p>
    <w:p w14:paraId="52A71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（四）在职副厅级（含）以上领导干部，除编制在高校、党校、行政学院、干部学院或者科研机构等单位的，不得申报山东省社会科学优秀成果奖、山东省社会科学学科新秀奖、山东省社会科学突出贡献奖；</w:t>
      </w:r>
    </w:p>
    <w:p w14:paraId="3D6FC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（五）已获省部级（含）以上奖励的成果，不得申报山东省社会科学优秀成果奖；</w:t>
      </w:r>
    </w:p>
    <w:p w14:paraId="0A98E1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（六）已获山东省社会科学突出贡献奖和山东省社会科学学科新秀奖者，不得再次申报该奖项。</w:t>
      </w:r>
    </w:p>
    <w:p w14:paraId="6A8CE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 申请方须对科研诚信作出自我承诺，报送方须审核确认并按照规定承担相应责任。</w:t>
      </w:r>
    </w:p>
    <w:p w14:paraId="5057E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第十五条 申报者本人须对有无意识形态问题做出承诺；所在单位和推荐单位要对意识形态问题把关并出具审核意见；评审专家承担学术评价和意识形态把关的双重职责并出具审核意见；对申报成果名单、拟获奖名单进行公示，接受意识形态监督。</w:t>
      </w:r>
    </w:p>
    <w:p w14:paraId="1994D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第十六条 建立覆盖哲学社会科学各学科、各领域的省社科奖评审专家库并建立入库专家动态管理机制。</w:t>
      </w:r>
    </w:p>
    <w:p w14:paraId="2E016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 建立健全符合学术规律的多元化分类评价机制，提高评价的标准化、规范化水平。评审专家应精通所从事学科、领域专业知识，具有较高学术水平和良好职业道德。</w:t>
      </w:r>
    </w:p>
    <w:p w14:paraId="4D184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第十八条 评审专家及参与评审工作的其他人员应当遵守评审工作纪律，不得进行可能影响评审公正的活动，不得泄露评审情况。评审专家与候选者有利害关系，可能影响评审公平、公正的，应当主动申请回避。</w:t>
      </w:r>
    </w:p>
    <w:p w14:paraId="5C27A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 优秀成果奖采取初评、复评、终评等程序进行评选。</w:t>
      </w:r>
    </w:p>
    <w:p w14:paraId="6ACAE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初评阶段，采取线上匿名方式开展评审，委托省外专家根据评奖标准独立审读打分，按最终获奖数和入围成果数1:3左右的比例确定入围复评的成果名单。</w:t>
      </w:r>
    </w:p>
    <w:p w14:paraId="3B581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复评阶段，采取集体评审形式开展评审，抽取省内专家根据评奖标准独立审读打分，按照1:1.5比例确定进入终评阶段候选名单。</w:t>
      </w:r>
    </w:p>
    <w:p w14:paraId="75EA2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终评阶段，评审专家通过投票确定各学科组一二三等奖拟获奖名单，并从一等奖拟获奖名单中确定特等奖候选名单，从中推选确定特等奖拟获奖名单。</w:t>
      </w:r>
    </w:p>
    <w:p w14:paraId="31AA6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 突出贡献奖、学科新秀奖采取初评、终评等程序进行评选。初评阶段，从政治素质、学术品德、科研成果、工作业绩、社会影响等方面进行综合评选，按照1:1.5比例确定进入终评阶段的名单。终评阶段，综合评议确定拟获奖名单。</w:t>
      </w:r>
    </w:p>
    <w:p w14:paraId="57E43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第二十一条 评审委员会对拟获奖名单复核，提出各奖种获奖者和奖励等级的建议，提交省评奖办。</w:t>
      </w:r>
    </w:p>
    <w:p w14:paraId="192D5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第二十二条 省评委会根据省评奖办提交的评审委员会获奖建议和监督委员会监督报告，作出各奖种获奖者和奖励等级的意见，并按程序报省委宣传部审定后，报省政府批准。省政府向社会科学优秀成果奖、社会科学突出贡献奖、社会科学学科新秀奖颁发证书和奖金。</w:t>
      </w:r>
    </w:p>
    <w:p w14:paraId="0D2E1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 省社科奖的奖励数额分别为：特等奖10万元；著作类成果，一等奖5万元，二等奖2万元，三等奖1万元；文章、智库报告类成果、社科理论普及网络作品等成果，一等奖3万元，二等奖1万元，三等奖7千元。山东省社会科学突出贡献奖，奖励1万元；山东省社会科学学科新秀奖，奖励1万元。</w:t>
      </w:r>
    </w:p>
    <w:p w14:paraId="11BFB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 突出贡献奖、学科新秀奖奖金由获奖个人所有；优秀成果奖奖金由获奖个人按照成果贡献大小或者协议分配；任何单位和个人不得截留、挪用省社科奖奖金。</w:t>
      </w:r>
    </w:p>
    <w:p w14:paraId="5FDE7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第二十五条 省社科奖奖金依照《中华人民共和国个人所得税法》有关规定免征个人所得税，不纳入绩效工资管理。获得省社科奖的情况应当载入获奖人员人事档案。</w:t>
      </w:r>
    </w:p>
    <w:p w14:paraId="0B58A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第二十六条 省社科奖申请、奖励结果等信息应当向社会公布，接受社会监督。个人、组织在公示期内实名提出书面异议的，省评奖办应当组织调查处理。</w:t>
      </w:r>
    </w:p>
    <w:p w14:paraId="70C67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第二十七条 省社科奖评选奖励工作实行科研诚信审核制度。省评奖办应当对提名者、评审专家、候选者的科研诚信情况进行审查，并会同相关部门按照有关规定对失信行为实施联合惩戒。</w:t>
      </w:r>
    </w:p>
    <w:p w14:paraId="593A7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pPr>
      <w:r>
        <w:rPr>
          <w:rFonts w:hint="eastAsia" w:ascii="仿宋_GB2312" w:hAnsi="仿宋_GB2312" w:eastAsia="仿宋_GB2312" w:cs="仿宋_GB2312"/>
          <w:sz w:val="30"/>
          <w:szCs w:val="30"/>
        </w:rPr>
        <w:t>第二十八条 禁止使用省社科奖名义牟取不正当利益。宣传省社科奖获奖者的突出贡献和创新精神，应当遵守法律法规的规定，做到客观、适度、严谨。</w:t>
      </w:r>
    </w:p>
    <w:p w14:paraId="3EEA3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0" w:afterAutospacing="0" w:line="378" w:lineRule="atLeast"/>
        <w:ind w:left="0" w:right="0"/>
        <w:jc w:val="center"/>
      </w:pPr>
      <w:r>
        <w:rPr>
          <w:rStyle w:val="6"/>
          <w:rFonts w:hint="eastAsia" w:ascii="黑体" w:hAnsi="黑体" w:eastAsia="黑体" w:cs="黑体"/>
          <w:b/>
          <w:bCs/>
          <w:color w:val="333335"/>
          <w:sz w:val="32"/>
          <w:szCs w:val="32"/>
        </w:rPr>
        <w:t>第四章  法律责任</w:t>
      </w:r>
    </w:p>
    <w:p w14:paraId="0E53B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第二十九条 违反本细则规定的行为，法律、法规已经规定法律责任的，适用其规定。</w:t>
      </w:r>
    </w:p>
    <w:p w14:paraId="6FA2F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第三十条 申请者提供虚假材料，协助他人骗取省社科奖的，由省评奖办给予通报批评；情节严重的，暂停或者取消其申请资格，并由所在单位或者有关部门依法依规处理。</w:t>
      </w:r>
    </w:p>
    <w:p w14:paraId="5D213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第三十一条 申请者进行可能影响省社科奖申请和评审公平、公正的活动的，由省评奖办给予通报批评，取消其参评资格，记入诚信档案，并建议所在单位或者有关部门依法依规处理。</w:t>
      </w:r>
    </w:p>
    <w:p w14:paraId="7616A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第三十二条 其他个人、组织进行可能影响省社科奖申请和评审公平、公正的活动的，由省评奖办给予通报批评，记入诚信档案，并建议所在单位或者有关部门依法依规处理。</w:t>
      </w:r>
    </w:p>
    <w:p w14:paraId="5AFC8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第三十三条 评审专家违反省社科奖评审工作纪律的，取消评审专家资格，并建议所在单位或者有关部门依法依规处理。</w:t>
      </w:r>
    </w:p>
    <w:p w14:paraId="1DA5A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第三十四条 获奖者剽窃、侵占他人学术成果的，或者以其他不正当手段骗取省社科奖的，由省评奖办报省政府、省委宣传部批准后撤销奖励，追回证书和奖金，并由所在单位或者有关部门依法依规给予处分。</w:t>
      </w:r>
    </w:p>
    <w:p w14:paraId="27162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pPr>
      <w:r>
        <w:rPr>
          <w:rFonts w:hint="eastAsia" w:ascii="仿宋_GB2312" w:hAnsi="仿宋_GB2312" w:eastAsia="仿宋_GB2312" w:cs="仿宋_GB2312"/>
          <w:sz w:val="30"/>
          <w:szCs w:val="30"/>
        </w:rPr>
        <w:t>第三十五条 参与省社科奖评审组织工作的人员在评审活动中滥用职权、玩忽职守、徇私舞弊的，依法依规给予处分。</w:t>
      </w:r>
    </w:p>
    <w:p w14:paraId="70945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0" w:afterAutospacing="0" w:line="378" w:lineRule="atLeast"/>
        <w:ind w:left="0" w:right="0"/>
        <w:jc w:val="center"/>
      </w:pPr>
      <w:r>
        <w:rPr>
          <w:rStyle w:val="6"/>
          <w:rFonts w:hint="eastAsia" w:ascii="黑体" w:hAnsi="黑体" w:eastAsia="黑体" w:cs="黑体"/>
          <w:b/>
          <w:bCs/>
          <w:color w:val="333335"/>
          <w:sz w:val="32"/>
          <w:szCs w:val="32"/>
        </w:rPr>
        <w:t>第五章  附则</w:t>
      </w:r>
    </w:p>
    <w:p w14:paraId="0B3A1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第三十六条 涉及国家安全和不宜公开的成果，应当依照有关法律法规采取严格的保密措施。</w:t>
      </w:r>
    </w:p>
    <w:p w14:paraId="13D18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第三十七条  本《细则》由省评奖办负责解释，省社科奖的申请和评审等工作方案由省评奖办另行制定。</w:t>
      </w:r>
    </w:p>
    <w:p w14:paraId="196A4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第三十八条 本《细则》自 2025年9月3日起施行。</w:t>
      </w:r>
    </w:p>
    <w:p w14:paraId="0F449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p>
    <w:p w14:paraId="49ECE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
        <w:jc w:val="left"/>
        <w:rPr>
          <w:rFonts w:hint="eastAsia" w:ascii="仿宋_GB2312" w:hAnsi="仿宋_GB2312" w:eastAsia="仿宋_GB2312" w:cs="仿宋_GB2312"/>
          <w:sz w:val="30"/>
          <w:szCs w:val="30"/>
        </w:rPr>
      </w:pPr>
    </w:p>
    <w:p w14:paraId="3A1A85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A44B7"/>
    <w:rsid w:val="09684D93"/>
    <w:rsid w:val="0FD60CC3"/>
    <w:rsid w:val="443A5CCB"/>
    <w:rsid w:val="46A76F2A"/>
    <w:rsid w:val="4CC44CCB"/>
    <w:rsid w:val="58FD0EE8"/>
    <w:rsid w:val="597F0FAD"/>
    <w:rsid w:val="5F0A44B7"/>
    <w:rsid w:val="73992BC8"/>
    <w:rsid w:val="770045CD"/>
    <w:rsid w:val="7C2244AC"/>
    <w:rsid w:val="7E79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2025-09-04T01:54:00Z</dcterms:created>
  <dc:creator>王隽玮</dc:creator>
  <cp:lastModifiedBy>王隽玮</cp:lastModifiedBy>
  <dcterms:modified xsi:type="dcterms:W3CDTF">2025-09-04T01:56:37Z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39DF82DAFBC64F628C09BBCB609194A4_13</vt:lpwstr>
  </property>
  <property fmtid="{D5CDD505-2E9C-101B-9397-08002B2CF9AE}" pid="4" name="KSOTemplateDocerSaveRecord">
    <vt:lpwstr>eyJoZGlkIjoiMjAxM2YzYTQ0ODk3MGI5MjZmYjMwY2I2Yzk4ZTVjM2IiLCJ1c2VySWQiOiIxMTMzODc0NzA5In0=</vt:lpwstr>
  </property>
</Properties>
</file>